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328780C" w14:textId="77777777" w:rsidR="003D589C" w:rsidRPr="0083034E" w:rsidRDefault="003D589C" w:rsidP="003D589C">
      <w:pPr>
        <w:rPr>
          <w:b/>
        </w:rPr>
      </w:pPr>
      <w:r w:rsidRPr="0083034E">
        <w:rPr>
          <w:noProof/>
          <w:lang w:eastAsia="en-US"/>
        </w:rPr>
        <w:drawing>
          <wp:inline distT="0" distB="0" distL="0" distR="0" wp14:anchorId="40ED9306" wp14:editId="752E364D">
            <wp:extent cx="2057400" cy="729183"/>
            <wp:effectExtent l="0" t="0" r="0" b="0"/>
            <wp:docPr id="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547" cy="73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921404" w14:textId="77777777" w:rsidR="003D589C" w:rsidRPr="00613C61" w:rsidRDefault="003D589C" w:rsidP="003D589C">
      <w:pPr>
        <w:rPr>
          <w:rFonts w:ascii="Georgia" w:hAnsi="Georgia"/>
        </w:rPr>
      </w:pPr>
    </w:p>
    <w:p w14:paraId="0916A503" w14:textId="77777777" w:rsidR="003D589C" w:rsidRPr="00613C61" w:rsidRDefault="003D589C" w:rsidP="003D589C">
      <w:pPr>
        <w:rPr>
          <w:rFonts w:ascii="Georgia" w:hAnsi="Georgia" w:cs="Lucida Grande"/>
        </w:rPr>
      </w:pPr>
      <w:r w:rsidRPr="00613C61">
        <w:rPr>
          <w:rFonts w:ascii="Georgia" w:hAnsi="Georgia" w:cs="Lucida Grande"/>
          <w:b/>
        </w:rPr>
        <w:t>Client:</w:t>
      </w:r>
      <w:r w:rsidRPr="00613C61">
        <w:rPr>
          <w:rFonts w:ascii="Georgia" w:hAnsi="Georgia" w:cs="Lucida Grande"/>
        </w:rPr>
        <w:t xml:space="preserve"> </w:t>
      </w:r>
      <w:r>
        <w:rPr>
          <w:rFonts w:ascii="Georgia" w:hAnsi="Georgia" w:cs="Lucida Grande"/>
        </w:rPr>
        <w:t>LJM Group</w:t>
      </w:r>
    </w:p>
    <w:p w14:paraId="44C52979" w14:textId="20318725" w:rsidR="003D589C" w:rsidRDefault="003D589C" w:rsidP="003D589C">
      <w:pPr>
        <w:rPr>
          <w:rFonts w:ascii="Georgia" w:hAnsi="Georgia" w:cs="Lucida Grande"/>
          <w:b/>
        </w:rPr>
      </w:pPr>
      <w:r w:rsidRPr="00613C61">
        <w:rPr>
          <w:rFonts w:ascii="Georgia" w:hAnsi="Georgia" w:cs="Lucida Grande"/>
          <w:b/>
        </w:rPr>
        <w:t xml:space="preserve">Date: </w:t>
      </w:r>
      <w:r>
        <w:rPr>
          <w:rFonts w:ascii="Georgia" w:hAnsi="Georgia" w:cs="Lucida Grande"/>
          <w:b/>
        </w:rPr>
        <w:fldChar w:fldCharType="begin"/>
      </w:r>
      <w:r>
        <w:rPr>
          <w:rFonts w:ascii="Georgia" w:hAnsi="Georgia" w:cs="Lucida Grande"/>
          <w:b/>
        </w:rPr>
        <w:instrText xml:space="preserve"> TIME \@ "M.d.yy" </w:instrText>
      </w:r>
      <w:r>
        <w:rPr>
          <w:rFonts w:ascii="Georgia" w:hAnsi="Georgia" w:cs="Lucida Grande"/>
          <w:b/>
        </w:rPr>
        <w:fldChar w:fldCharType="separate"/>
      </w:r>
      <w:r w:rsidR="006F7B2A">
        <w:rPr>
          <w:rFonts w:ascii="Georgia" w:hAnsi="Georgia" w:cs="Lucida Grande"/>
          <w:b/>
          <w:noProof/>
        </w:rPr>
        <w:t>2.24.20</w:t>
      </w:r>
      <w:r>
        <w:rPr>
          <w:rFonts w:ascii="Georgia" w:hAnsi="Georgia" w:cs="Lucida Grande"/>
          <w:b/>
        </w:rPr>
        <w:fldChar w:fldCharType="end"/>
      </w:r>
    </w:p>
    <w:p w14:paraId="5AD4E870" w14:textId="77777777" w:rsidR="00A30B30" w:rsidRPr="00613C61" w:rsidRDefault="00A30B30" w:rsidP="003D589C">
      <w:pPr>
        <w:rPr>
          <w:rFonts w:ascii="Georgia" w:hAnsi="Georgia" w:cs="Lucida Grande"/>
          <w:b/>
        </w:rPr>
      </w:pPr>
    </w:p>
    <w:p w14:paraId="34E5F697" w14:textId="77777777" w:rsidR="003D589C" w:rsidRPr="001864B2" w:rsidRDefault="003D589C" w:rsidP="003D589C">
      <w:pPr>
        <w:rPr>
          <w:rFonts w:ascii="Georgia" w:hAnsi="Georgia" w:cs="Lucida Grande"/>
          <w:b/>
          <w:sz w:val="12"/>
        </w:rPr>
      </w:pPr>
    </w:p>
    <w:p w14:paraId="7531D9E4" w14:textId="77777777" w:rsidR="003D589C" w:rsidRPr="00613C61" w:rsidRDefault="003D589C" w:rsidP="003D589C">
      <w:pPr>
        <w:rPr>
          <w:rFonts w:ascii="Georgia" w:hAnsi="Georgia"/>
          <w:i/>
        </w:rPr>
      </w:pPr>
      <w:r w:rsidRPr="00613C61">
        <w:rPr>
          <w:rFonts w:ascii="Georgia" w:hAnsi="Georgia" w:cs="Lucida Grande"/>
          <w:i/>
        </w:rPr>
        <w:t>Facebook</w:t>
      </w:r>
      <w:r>
        <w:rPr>
          <w:rFonts w:ascii="Georgia" w:hAnsi="Georgia" w:cs="Lucida Grande"/>
          <w:i/>
        </w:rPr>
        <w:t>/LinkedIn/Twitter</w:t>
      </w:r>
      <w:r w:rsidRPr="00613C61">
        <w:rPr>
          <w:rFonts w:ascii="Georgia" w:hAnsi="Georgia" w:cs="Lucida Grande"/>
          <w:i/>
        </w:rPr>
        <w:t xml:space="preserve"> Content with Dates</w:t>
      </w:r>
    </w:p>
    <w:p w14:paraId="1480F445" w14:textId="77777777" w:rsidR="003D589C" w:rsidRPr="001864B2" w:rsidRDefault="003D589C" w:rsidP="003D589C">
      <w:pPr>
        <w:rPr>
          <w:rFonts w:ascii="Georgia" w:hAnsi="Georgia"/>
          <w:sz w:val="12"/>
        </w:rPr>
      </w:pPr>
    </w:p>
    <w:p w14:paraId="3227B909" w14:textId="77777777" w:rsidR="003D589C" w:rsidRPr="001864B2" w:rsidRDefault="003D589C" w:rsidP="003D589C">
      <w:pPr>
        <w:rPr>
          <w:sz w:val="12"/>
          <w:szCs w:val="22"/>
        </w:rPr>
      </w:pPr>
      <w:r w:rsidRPr="00613C61">
        <w:rPr>
          <w:rFonts w:ascii="Georgia" w:hAnsi="Georgia"/>
          <w:b/>
        </w:rPr>
        <w:t xml:space="preserve">Month Range: </w:t>
      </w:r>
      <w:r>
        <w:rPr>
          <w:rFonts w:ascii="Georgia" w:hAnsi="Georgia"/>
          <w:b/>
        </w:rPr>
        <w:t>March 2020</w:t>
      </w:r>
    </w:p>
    <w:p w14:paraId="38F24A10" w14:textId="77777777" w:rsidR="003D589C" w:rsidRPr="00646EE5" w:rsidRDefault="003D589C" w:rsidP="003D589C">
      <w:pPr>
        <w:rPr>
          <w:sz w:val="12"/>
          <w:szCs w:val="12"/>
        </w:rPr>
      </w:pPr>
    </w:p>
    <w:tbl>
      <w:tblPr>
        <w:tblStyle w:val="TableGrid"/>
        <w:tblW w:w="10170" w:type="dxa"/>
        <w:tblInd w:w="-275" w:type="dxa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540"/>
        <w:gridCol w:w="540"/>
        <w:gridCol w:w="9090"/>
      </w:tblGrid>
      <w:tr w:rsidR="003D589C" w14:paraId="75AD36A9" w14:textId="77777777" w:rsidTr="00F22597">
        <w:trPr>
          <w:cantSplit/>
          <w:trHeight w:val="305"/>
        </w:trPr>
        <w:tc>
          <w:tcPr>
            <w:tcW w:w="540" w:type="dxa"/>
            <w:shd w:val="clear" w:color="auto" w:fill="000000" w:themeFill="text1"/>
            <w:vAlign w:val="center"/>
          </w:tcPr>
          <w:p w14:paraId="42101FB4" w14:textId="77777777" w:rsidR="003D589C" w:rsidRPr="003C1D37" w:rsidRDefault="003D589C" w:rsidP="00F22597">
            <w:pPr>
              <w:rPr>
                <w:color w:val="FFFFFF" w:themeColor="background1"/>
                <w:sz w:val="20"/>
                <w:szCs w:val="20"/>
              </w:rPr>
            </w:pPr>
            <w:r w:rsidRPr="003C1D37">
              <w:rPr>
                <w:color w:val="FFFFFF" w:themeColor="background1"/>
                <w:sz w:val="20"/>
                <w:szCs w:val="20"/>
              </w:rPr>
              <w:t>M</w:t>
            </w:r>
          </w:p>
        </w:tc>
        <w:tc>
          <w:tcPr>
            <w:tcW w:w="540" w:type="dxa"/>
            <w:shd w:val="clear" w:color="auto" w:fill="000000" w:themeFill="text1"/>
            <w:vAlign w:val="center"/>
          </w:tcPr>
          <w:p w14:paraId="7F9D18B3" w14:textId="77777777" w:rsidR="003D589C" w:rsidRPr="003C1D37" w:rsidRDefault="003D589C" w:rsidP="00F22597">
            <w:pPr>
              <w:rPr>
                <w:color w:val="FFFFFF" w:themeColor="background1"/>
                <w:sz w:val="20"/>
                <w:szCs w:val="20"/>
              </w:rPr>
            </w:pPr>
            <w:r w:rsidRPr="003C1D37">
              <w:rPr>
                <w:color w:val="FFFFFF" w:themeColor="background1"/>
                <w:sz w:val="20"/>
                <w:szCs w:val="20"/>
              </w:rPr>
              <w:t>D</w:t>
            </w:r>
          </w:p>
        </w:tc>
        <w:tc>
          <w:tcPr>
            <w:tcW w:w="9090" w:type="dxa"/>
            <w:shd w:val="clear" w:color="auto" w:fill="000000" w:themeFill="text1"/>
            <w:vAlign w:val="center"/>
          </w:tcPr>
          <w:p w14:paraId="48C982D6" w14:textId="77777777" w:rsidR="003D589C" w:rsidRDefault="003D589C" w:rsidP="00F22597">
            <w:r>
              <w:t>Content, Link, Etc.</w:t>
            </w:r>
          </w:p>
        </w:tc>
      </w:tr>
      <w:tr w:rsidR="003D589C" w:rsidRPr="00646EE5" w14:paraId="58336305" w14:textId="77777777" w:rsidTr="00532538">
        <w:trPr>
          <w:cantSplit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116F951" w14:textId="77777777" w:rsidR="003D589C" w:rsidRDefault="003D589C" w:rsidP="003D589C">
            <w:pPr>
              <w:jc w:val="center"/>
            </w:pPr>
            <w:r>
              <w:t>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675F15" w14:textId="77777777" w:rsidR="003D589C" w:rsidRDefault="002A175D" w:rsidP="003D589C">
            <w:pPr>
              <w:jc w:val="center"/>
              <w:rPr>
                <w:rFonts w:ascii="Calibri Light" w:hAnsi="Calibri Light"/>
              </w:rPr>
            </w:pPr>
            <w:r>
              <w:t>0</w:t>
            </w:r>
            <w:r w:rsidR="003D589C">
              <w:t>2</w:t>
            </w:r>
          </w:p>
        </w:tc>
        <w:tc>
          <w:tcPr>
            <w:tcW w:w="9090" w:type="dxa"/>
            <w:vAlign w:val="center"/>
          </w:tcPr>
          <w:p w14:paraId="4DB78D7B" w14:textId="77777777" w:rsidR="003D589C" w:rsidRDefault="003D589C" w:rsidP="003D589C">
            <w:r w:rsidRPr="00801702">
              <w:rPr>
                <w:rFonts w:eastAsia="Times New Roman" w:cstheme="minorHAnsi"/>
                <w:noProof/>
              </w:rPr>
              <w:t xml:space="preserve">Ship in the know and ship in the now. </w:t>
            </w:r>
            <w:r>
              <w:rPr>
                <w:rFonts w:eastAsia="Times New Roman" w:cstheme="minorHAnsi"/>
                <w:noProof/>
              </w:rPr>
              <w:t xml:space="preserve">Reference </w:t>
            </w:r>
            <w:r w:rsidRPr="00801702">
              <w:rPr>
                <w:rFonts w:eastAsia="Times New Roman" w:cstheme="minorHAnsi"/>
                <w:noProof/>
              </w:rPr>
              <w:t xml:space="preserve">LJM Group </w:t>
            </w:r>
            <w:r>
              <w:rPr>
                <w:rFonts w:eastAsia="Times New Roman" w:cstheme="minorHAnsi"/>
                <w:noProof/>
              </w:rPr>
              <w:t xml:space="preserve">as </w:t>
            </w:r>
            <w:r w:rsidRPr="00801702">
              <w:rPr>
                <w:rFonts w:eastAsia="Times New Roman" w:cstheme="minorHAnsi"/>
                <w:noProof/>
              </w:rPr>
              <w:t xml:space="preserve">your go-to source for industry news, cost saving strategies, and up-to-date practices that you can trust. Get the news here: </w:t>
            </w:r>
            <w:hyperlink r:id="rId6" w:tgtFrame="_blank" w:history="1">
              <w:r w:rsidRPr="00801702">
                <w:rPr>
                  <w:rStyle w:val="Hyperlink"/>
                  <w:rFonts w:eastAsia="Times New Roman" w:cstheme="minorHAnsi"/>
                  <w:noProof/>
                </w:rPr>
                <w:t>https://myljm.com/news/newsletters/</w:t>
              </w:r>
            </w:hyperlink>
            <w:r w:rsidRPr="00801702">
              <w:rPr>
                <w:rFonts w:eastAsia="Times New Roman" w:cstheme="minorHAnsi"/>
                <w:noProof/>
              </w:rPr>
              <w:t xml:space="preserve"> #LJMGroup #</w:t>
            </w:r>
            <w:r w:rsidR="00ED7E25">
              <w:rPr>
                <w:rFonts w:eastAsia="Times New Roman" w:cstheme="minorHAnsi"/>
                <w:noProof/>
              </w:rPr>
              <w:t>March</w:t>
            </w:r>
            <w:r w:rsidRPr="00801702">
              <w:rPr>
                <w:rFonts w:eastAsia="Times New Roman" w:cstheme="minorHAnsi"/>
                <w:noProof/>
              </w:rPr>
              <w:t>News</w:t>
            </w:r>
          </w:p>
          <w:p w14:paraId="15BB9442" w14:textId="4CA04420" w:rsidR="003D589C" w:rsidRPr="00C37543" w:rsidRDefault="0026473B" w:rsidP="003D589C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  <w:lang w:eastAsia="en-US"/>
              </w:rPr>
              <w:drawing>
                <wp:inline distT="0" distB="0" distL="0" distR="0" wp14:anchorId="3B6255A5" wp14:editId="6900A9F5">
                  <wp:extent cx="3150956" cy="1649095"/>
                  <wp:effectExtent l="0" t="0" r="0" b="190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JM9915-FebruarySocial-2020-03-02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956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589C" w:rsidRPr="00646EE5" w14:paraId="090B7EA0" w14:textId="77777777" w:rsidTr="00532538">
        <w:trPr>
          <w:cantSplit/>
        </w:trPr>
        <w:tc>
          <w:tcPr>
            <w:tcW w:w="540" w:type="dxa"/>
            <w:shd w:val="clear" w:color="auto" w:fill="FFFFFF" w:themeFill="background1"/>
            <w:vAlign w:val="center"/>
          </w:tcPr>
          <w:p w14:paraId="466A95C0" w14:textId="77777777" w:rsidR="003D589C" w:rsidRPr="00A04774" w:rsidRDefault="002A175D" w:rsidP="003D589C">
            <w:pPr>
              <w:jc w:val="center"/>
            </w:pPr>
            <w:r>
              <w:lastRenderedPageBreak/>
              <w:t>3</w:t>
            </w:r>
          </w:p>
        </w:tc>
        <w:tc>
          <w:tcPr>
            <w:tcW w:w="540" w:type="dxa"/>
            <w:shd w:val="clear" w:color="auto" w:fill="FFFFFF" w:themeFill="background1"/>
            <w:vAlign w:val="center"/>
          </w:tcPr>
          <w:p w14:paraId="01FFC5EA" w14:textId="77777777" w:rsidR="003D589C" w:rsidRDefault="003D589C" w:rsidP="003D589C">
            <w:pPr>
              <w:jc w:val="center"/>
            </w:pPr>
            <w:r>
              <w:t>0</w:t>
            </w:r>
            <w:r w:rsidR="002A175D">
              <w:t>4</w:t>
            </w:r>
          </w:p>
        </w:tc>
        <w:tc>
          <w:tcPr>
            <w:tcW w:w="9090" w:type="dxa"/>
            <w:vAlign w:val="center"/>
          </w:tcPr>
          <w:p w14:paraId="2B99DD25" w14:textId="1939857B" w:rsidR="00AB1D36" w:rsidRDefault="00AB1D36" w:rsidP="003D589C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 xml:space="preserve">LJM Exclusive: Our </w:t>
            </w:r>
            <w:r w:rsidR="001A5AC8">
              <w:rPr>
                <w:rFonts w:cstheme="minorHAnsi"/>
                <w:noProof/>
              </w:rPr>
              <w:t xml:space="preserve">EVP </w:t>
            </w:r>
            <w:r>
              <w:rPr>
                <w:rFonts w:cstheme="minorHAnsi"/>
                <w:noProof/>
              </w:rPr>
              <w:t xml:space="preserve">Thomas Andersen </w:t>
            </w:r>
            <w:r w:rsidR="00E05E17">
              <w:rPr>
                <w:rFonts w:cstheme="minorHAnsi"/>
                <w:noProof/>
              </w:rPr>
              <w:t>shares</w:t>
            </w:r>
            <w:r>
              <w:rPr>
                <w:rFonts w:cstheme="minorHAnsi"/>
                <w:noProof/>
              </w:rPr>
              <w:t xml:space="preserve"> </w:t>
            </w:r>
            <w:r w:rsidR="00E05E17">
              <w:rPr>
                <w:rFonts w:cstheme="minorHAnsi"/>
                <w:noProof/>
              </w:rPr>
              <w:t xml:space="preserve">strategy on 6 items to </w:t>
            </w:r>
            <w:r>
              <w:rPr>
                <w:rFonts w:cstheme="minorHAnsi"/>
                <w:noProof/>
              </w:rPr>
              <w:t>negotia</w:t>
            </w:r>
            <w:r w:rsidR="00E05E17">
              <w:rPr>
                <w:rFonts w:cstheme="minorHAnsi"/>
                <w:noProof/>
              </w:rPr>
              <w:t>te</w:t>
            </w:r>
            <w:r>
              <w:rPr>
                <w:rFonts w:cstheme="minorHAnsi"/>
                <w:noProof/>
              </w:rPr>
              <w:t xml:space="preserve"> </w:t>
            </w:r>
            <w:r w:rsidR="001A5AC8">
              <w:rPr>
                <w:rFonts w:cstheme="minorHAnsi"/>
                <w:noProof/>
              </w:rPr>
              <w:t>with FedEx and UPS in 2020</w:t>
            </w:r>
            <w:r w:rsidR="00E05E17">
              <w:rPr>
                <w:rFonts w:cstheme="minorHAnsi"/>
                <w:noProof/>
              </w:rPr>
              <w:t xml:space="preserve"> </w:t>
            </w:r>
            <w:r w:rsidR="00E05E17" w:rsidRPr="00E05E17">
              <w:rPr>
                <w:rFonts w:cstheme="minorHAnsi"/>
                <w:noProof/>
              </w:rPr>
              <w:t>on @PARCELmedia</w:t>
            </w:r>
            <w:r w:rsidR="001A5AC8">
              <w:rPr>
                <w:rFonts w:cstheme="minorHAnsi"/>
                <w:noProof/>
              </w:rPr>
              <w:t>:</w:t>
            </w:r>
          </w:p>
          <w:p w14:paraId="0DB87FEA" w14:textId="58040589" w:rsidR="003D589C" w:rsidRPr="001C3EF3" w:rsidRDefault="00AB1D36" w:rsidP="003D589C">
            <w:pPr>
              <w:rPr>
                <w:rFonts w:cstheme="minorHAnsi"/>
                <w:noProof/>
              </w:rPr>
            </w:pPr>
            <w:r w:rsidRPr="001C3EF3">
              <w:rPr>
                <w:rFonts w:cstheme="minorHAnsi"/>
                <w:noProof/>
              </w:rPr>
              <w:t>1.</w:t>
            </w:r>
            <w:r w:rsidR="001C3EF3" w:rsidRPr="001C3EF3">
              <w:rPr>
                <w:rFonts w:cstheme="minorHAnsi"/>
                <w:noProof/>
              </w:rPr>
              <w:t xml:space="preserve"> </w:t>
            </w:r>
            <w:r w:rsidRPr="001C3EF3">
              <w:rPr>
                <w:rFonts w:cstheme="minorHAnsi"/>
                <w:noProof/>
              </w:rPr>
              <w:t>Rate Cap</w:t>
            </w:r>
          </w:p>
          <w:p w14:paraId="17FE5A35" w14:textId="2D554CAF" w:rsidR="00AB1D36" w:rsidRPr="001C3EF3" w:rsidRDefault="00AB1D36" w:rsidP="003D589C">
            <w:pPr>
              <w:rPr>
                <w:rFonts w:cstheme="minorHAnsi"/>
                <w:noProof/>
              </w:rPr>
            </w:pPr>
            <w:r w:rsidRPr="001C3EF3">
              <w:rPr>
                <w:rFonts w:cstheme="minorHAnsi"/>
                <w:noProof/>
              </w:rPr>
              <w:t>2.</w:t>
            </w:r>
            <w:r w:rsidR="001C3EF3" w:rsidRPr="001C3EF3">
              <w:rPr>
                <w:rFonts w:cstheme="minorHAnsi"/>
                <w:noProof/>
              </w:rPr>
              <w:t xml:space="preserve"> </w:t>
            </w:r>
            <w:r w:rsidRPr="001C3EF3">
              <w:rPr>
                <w:rFonts w:cstheme="minorHAnsi"/>
                <w:noProof/>
              </w:rPr>
              <w:t>Additional Handling – Weight Surcharge</w:t>
            </w:r>
          </w:p>
          <w:p w14:paraId="600CD0E2" w14:textId="3C6BAF57" w:rsidR="00AB1D36" w:rsidRPr="001C3EF3" w:rsidRDefault="00AB1D36" w:rsidP="003D589C">
            <w:pPr>
              <w:rPr>
                <w:rFonts w:cstheme="minorHAnsi"/>
                <w:noProof/>
              </w:rPr>
            </w:pPr>
            <w:r w:rsidRPr="001C3EF3">
              <w:rPr>
                <w:rFonts w:cstheme="minorHAnsi"/>
                <w:noProof/>
              </w:rPr>
              <w:t>3.</w:t>
            </w:r>
            <w:r w:rsidR="001C3EF3" w:rsidRPr="001C3EF3">
              <w:rPr>
                <w:rFonts w:cstheme="minorHAnsi"/>
                <w:noProof/>
              </w:rPr>
              <w:t xml:space="preserve"> </w:t>
            </w:r>
            <w:r w:rsidRPr="001C3EF3">
              <w:rPr>
                <w:rFonts w:cstheme="minorHAnsi"/>
                <w:noProof/>
              </w:rPr>
              <w:t>Fuel Surcharge</w:t>
            </w:r>
          </w:p>
          <w:p w14:paraId="0BA8843B" w14:textId="0A326750" w:rsidR="00AB1D36" w:rsidRPr="001C3EF3" w:rsidRDefault="00AB1D36" w:rsidP="003D589C">
            <w:pPr>
              <w:rPr>
                <w:rFonts w:cstheme="minorHAnsi"/>
                <w:noProof/>
              </w:rPr>
            </w:pPr>
            <w:r w:rsidRPr="001C3EF3">
              <w:rPr>
                <w:rFonts w:cstheme="minorHAnsi"/>
                <w:noProof/>
              </w:rPr>
              <w:t>4.</w:t>
            </w:r>
            <w:r w:rsidR="001C3EF3" w:rsidRPr="001C3EF3">
              <w:rPr>
                <w:rFonts w:cstheme="minorHAnsi"/>
                <w:noProof/>
              </w:rPr>
              <w:t xml:space="preserve"> </w:t>
            </w:r>
            <w:r w:rsidRPr="001C3EF3">
              <w:rPr>
                <w:rFonts w:cstheme="minorHAnsi"/>
                <w:noProof/>
              </w:rPr>
              <w:t>Delivery Area Surcharges</w:t>
            </w:r>
          </w:p>
          <w:p w14:paraId="4FBD3FA1" w14:textId="4AB21F36" w:rsidR="00AB1D36" w:rsidRPr="001C3EF3" w:rsidRDefault="00AB1D36" w:rsidP="003D589C">
            <w:pPr>
              <w:rPr>
                <w:rFonts w:cstheme="minorHAnsi"/>
                <w:noProof/>
              </w:rPr>
            </w:pPr>
            <w:r w:rsidRPr="001C3EF3">
              <w:rPr>
                <w:rFonts w:cstheme="minorHAnsi"/>
                <w:noProof/>
              </w:rPr>
              <w:t>5.</w:t>
            </w:r>
            <w:r w:rsidR="001C3EF3" w:rsidRPr="001C3EF3">
              <w:rPr>
                <w:rFonts w:cstheme="minorHAnsi"/>
                <w:noProof/>
              </w:rPr>
              <w:t xml:space="preserve"> </w:t>
            </w:r>
            <w:r w:rsidRPr="001C3EF3">
              <w:rPr>
                <w:rFonts w:cstheme="minorHAnsi"/>
                <w:noProof/>
              </w:rPr>
              <w:t>Third-Party Billing</w:t>
            </w:r>
          </w:p>
          <w:p w14:paraId="586EA428" w14:textId="2E642878" w:rsidR="00AB1D36" w:rsidRPr="001C3EF3" w:rsidRDefault="00AB1D36" w:rsidP="003D589C">
            <w:pPr>
              <w:rPr>
                <w:rFonts w:cstheme="minorHAnsi"/>
                <w:noProof/>
              </w:rPr>
            </w:pPr>
            <w:r w:rsidRPr="001C3EF3">
              <w:rPr>
                <w:rFonts w:cstheme="minorHAnsi"/>
                <w:noProof/>
              </w:rPr>
              <w:t>6.</w:t>
            </w:r>
            <w:r w:rsidR="001C3EF3" w:rsidRPr="001C3EF3">
              <w:rPr>
                <w:rFonts w:cstheme="minorHAnsi"/>
                <w:noProof/>
              </w:rPr>
              <w:t xml:space="preserve"> </w:t>
            </w:r>
            <w:r w:rsidRPr="001C3EF3">
              <w:rPr>
                <w:rFonts w:cstheme="minorHAnsi"/>
                <w:noProof/>
              </w:rPr>
              <w:t>The list rates for UPS SurePost</w:t>
            </w:r>
          </w:p>
          <w:p w14:paraId="3A18461A" w14:textId="77777777" w:rsidR="001A5AC8" w:rsidRDefault="001A5AC8" w:rsidP="003D589C">
            <w:pPr>
              <w:rPr>
                <w:rFonts w:cstheme="minorHAnsi"/>
                <w:b/>
                <w:bCs/>
                <w:noProof/>
              </w:rPr>
            </w:pPr>
          </w:p>
          <w:p w14:paraId="190F7E80" w14:textId="77777777" w:rsidR="001A5AC8" w:rsidRDefault="001A5AC8" w:rsidP="003D589C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Go here for a</w:t>
            </w:r>
            <w:r w:rsidR="001C3EF3">
              <w:rPr>
                <w:rFonts w:cstheme="minorHAnsi"/>
                <w:noProof/>
              </w:rPr>
              <w:t xml:space="preserve"> more in-depth look at these negotiating factors: </w:t>
            </w:r>
            <w:hyperlink r:id="rId8" w:history="1">
              <w:r w:rsidR="001C3EF3" w:rsidRPr="001C3EF3">
                <w:rPr>
                  <w:rStyle w:val="Hyperlink"/>
                  <w:rFonts w:cstheme="minorHAnsi"/>
                  <w:noProof/>
                </w:rPr>
                <w:t>https://parcelindustry.com/article-5395-Six-Items-to-Negotiate-with-FedEx-and-UPS-in-2020.html</w:t>
              </w:r>
            </w:hyperlink>
            <w:r w:rsidR="001C3EF3">
              <w:rPr>
                <w:rFonts w:cstheme="minorHAnsi"/>
                <w:noProof/>
              </w:rPr>
              <w:t xml:space="preserve"> (LJM link when posted) </w:t>
            </w:r>
          </w:p>
          <w:p w14:paraId="69414BF2" w14:textId="539E8DFD" w:rsidR="003803C8" w:rsidRPr="00D8769B" w:rsidRDefault="003803C8" w:rsidP="003D589C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  <w:lang w:eastAsia="en-US"/>
              </w:rPr>
              <w:drawing>
                <wp:inline distT="0" distB="0" distL="0" distR="0" wp14:anchorId="04B9F676" wp14:editId="7D6B97B5">
                  <wp:extent cx="3199039" cy="1674261"/>
                  <wp:effectExtent l="0" t="0" r="1905" b="254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JM10057-March-2020-Social-03-04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501" cy="1674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589C" w:rsidRPr="00646EE5" w14:paraId="5988F20D" w14:textId="77777777" w:rsidTr="00532538">
        <w:trPr>
          <w:cantSplit/>
        </w:trPr>
        <w:tc>
          <w:tcPr>
            <w:tcW w:w="540" w:type="dxa"/>
            <w:shd w:val="clear" w:color="auto" w:fill="FFFFFF" w:themeFill="background1"/>
            <w:vAlign w:val="center"/>
          </w:tcPr>
          <w:p w14:paraId="19056F55" w14:textId="77777777" w:rsidR="003D589C" w:rsidRDefault="002A175D" w:rsidP="00F22597">
            <w:pPr>
              <w:jc w:val="center"/>
            </w:pPr>
            <w:r>
              <w:t>3</w:t>
            </w:r>
          </w:p>
        </w:tc>
        <w:tc>
          <w:tcPr>
            <w:tcW w:w="540" w:type="dxa"/>
            <w:shd w:val="clear" w:color="auto" w:fill="FFFFFF" w:themeFill="background1"/>
            <w:vAlign w:val="center"/>
          </w:tcPr>
          <w:p w14:paraId="008CD3FE" w14:textId="77777777" w:rsidR="003D589C" w:rsidRDefault="003D589C" w:rsidP="00F22597">
            <w:pPr>
              <w:jc w:val="center"/>
            </w:pPr>
            <w:r>
              <w:t>0</w:t>
            </w:r>
            <w:r w:rsidR="002A175D">
              <w:t>6</w:t>
            </w:r>
          </w:p>
        </w:tc>
        <w:tc>
          <w:tcPr>
            <w:tcW w:w="9090" w:type="dxa"/>
            <w:vAlign w:val="center"/>
          </w:tcPr>
          <w:p w14:paraId="0831A18B" w14:textId="22C76F38" w:rsidR="00532538" w:rsidRPr="00532538" w:rsidRDefault="00E05E17" w:rsidP="00532538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</w:rPr>
              <w:t>Are you a retailer</w:t>
            </w:r>
            <w:r w:rsidR="00532538">
              <w:rPr>
                <w:rFonts w:cstheme="minorHAnsi"/>
              </w:rPr>
              <w:t xml:space="preserve">? According to @ZebraTechnology’s 2019 Intelligent Enterprise Index study, retail </w:t>
            </w:r>
            <w:r w:rsidR="00AC7709">
              <w:rPr>
                <w:rFonts w:cstheme="minorHAnsi"/>
              </w:rPr>
              <w:t>only trails healthcare</w:t>
            </w:r>
            <w:r w:rsidR="007E3C75">
              <w:rPr>
                <w:rFonts w:cstheme="minorHAnsi"/>
              </w:rPr>
              <w:t>,</w:t>
            </w:r>
            <w:r w:rsidR="00AC7709">
              <w:rPr>
                <w:rFonts w:cstheme="minorHAnsi"/>
              </w:rPr>
              <w:t xml:space="preserve"> as </w:t>
            </w:r>
            <w:r w:rsidR="00AC7709" w:rsidRPr="00AC7709">
              <w:rPr>
                <w:rFonts w:cstheme="minorHAnsi"/>
              </w:rPr>
              <w:t>70</w:t>
            </w:r>
            <w:r w:rsidR="00AC7709">
              <w:rPr>
                <w:rFonts w:cstheme="minorHAnsi"/>
              </w:rPr>
              <w:t>%</w:t>
            </w:r>
            <w:r w:rsidR="00AC7709" w:rsidRPr="00AC7709">
              <w:rPr>
                <w:rFonts w:cstheme="minorHAnsi"/>
              </w:rPr>
              <w:t xml:space="preserve"> of retail respondents </w:t>
            </w:r>
            <w:r w:rsidR="00AC7709">
              <w:rPr>
                <w:rFonts w:cstheme="minorHAnsi"/>
              </w:rPr>
              <w:t xml:space="preserve">are </w:t>
            </w:r>
            <w:r w:rsidR="00AC7709" w:rsidRPr="00AC7709">
              <w:rPr>
                <w:rFonts w:cstheme="minorHAnsi"/>
              </w:rPr>
              <w:t>expect</w:t>
            </w:r>
            <w:r w:rsidR="00AC7709">
              <w:rPr>
                <w:rFonts w:cstheme="minorHAnsi"/>
              </w:rPr>
              <w:t>ed</w:t>
            </w:r>
            <w:r w:rsidR="00AC7709" w:rsidRPr="00AC7709">
              <w:rPr>
                <w:rFonts w:cstheme="minorHAnsi"/>
              </w:rPr>
              <w:t xml:space="preserve"> to deploy IoT solutions </w:t>
            </w:r>
            <w:r w:rsidR="00AC7709">
              <w:rPr>
                <w:rFonts w:cstheme="minorHAnsi"/>
              </w:rPr>
              <w:t xml:space="preserve">in 2020. Don’t fall behind, go with LJM and join in on the intelligence: </w:t>
            </w:r>
            <w:hyperlink r:id="rId10" w:history="1">
              <w:r w:rsidR="00AC7709" w:rsidRPr="00AC7709">
                <w:rPr>
                  <w:rStyle w:val="Hyperlink"/>
                  <w:rFonts w:cstheme="minorHAnsi"/>
                </w:rPr>
                <w:t>https://myljm.com/rate-shopper/</w:t>
              </w:r>
            </w:hyperlink>
          </w:p>
          <w:p w14:paraId="2D0CF472" w14:textId="77777777" w:rsidR="00532538" w:rsidRDefault="00532538" w:rsidP="00ED7E25">
            <w:pPr>
              <w:rPr>
                <w:rFonts w:cstheme="minorHAnsi"/>
              </w:rPr>
            </w:pPr>
          </w:p>
          <w:p w14:paraId="23A7EBAC" w14:textId="4FB70007" w:rsidR="003D589C" w:rsidRDefault="006F7B2A" w:rsidP="00ED7E25">
            <w:pPr>
              <w:rPr>
                <w:rFonts w:cstheme="minorHAnsi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 wp14:anchorId="6C7D14E3" wp14:editId="6F69FA5F">
                  <wp:extent cx="2873529" cy="1504950"/>
                  <wp:effectExtent l="0" t="0" r="317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236" cy="1507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88ED93" w14:textId="0D782E04" w:rsidR="006F7B2A" w:rsidRDefault="006F7B2A" w:rsidP="00ED7E25">
            <w:pPr>
              <w:rPr>
                <w:rFonts w:cstheme="minorHAnsi"/>
              </w:rPr>
            </w:pPr>
            <w:r>
              <w:rPr>
                <w:rFonts w:cstheme="minorHAnsi"/>
                <w:noProof/>
              </w:rPr>
              <w:drawing>
                <wp:inline distT="0" distB="0" distL="0" distR="0" wp14:anchorId="285A9622" wp14:editId="07F2F66C">
                  <wp:extent cx="2873375" cy="1504869"/>
                  <wp:effectExtent l="0" t="0" r="3175" b="63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988" cy="151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 w14:paraId="35AD6F05" w14:textId="20313C31" w:rsidR="003803C8" w:rsidRDefault="003803C8" w:rsidP="00ED7E25">
            <w:pPr>
              <w:rPr>
                <w:rFonts w:cstheme="minorHAnsi"/>
              </w:rPr>
            </w:pPr>
          </w:p>
        </w:tc>
      </w:tr>
      <w:tr w:rsidR="003D589C" w:rsidRPr="00646EE5" w14:paraId="68449805" w14:textId="77777777" w:rsidTr="00532538">
        <w:trPr>
          <w:cantSplit/>
        </w:trPr>
        <w:tc>
          <w:tcPr>
            <w:tcW w:w="540" w:type="dxa"/>
            <w:shd w:val="clear" w:color="auto" w:fill="FFFFFF" w:themeFill="background1"/>
            <w:vAlign w:val="center"/>
          </w:tcPr>
          <w:p w14:paraId="75BABCDA" w14:textId="77777777" w:rsidR="003D589C" w:rsidRDefault="002A175D" w:rsidP="00F22597">
            <w:pPr>
              <w:jc w:val="center"/>
            </w:pPr>
            <w:r>
              <w:lastRenderedPageBreak/>
              <w:t>3</w:t>
            </w:r>
          </w:p>
        </w:tc>
        <w:tc>
          <w:tcPr>
            <w:tcW w:w="540" w:type="dxa"/>
            <w:shd w:val="clear" w:color="auto" w:fill="FFFFFF" w:themeFill="background1"/>
            <w:vAlign w:val="center"/>
          </w:tcPr>
          <w:p w14:paraId="17EBF920" w14:textId="77777777" w:rsidR="003D589C" w:rsidRDefault="003D589C" w:rsidP="00F22597">
            <w:pPr>
              <w:jc w:val="center"/>
            </w:pPr>
            <w:r>
              <w:t>0</w:t>
            </w:r>
            <w:r w:rsidR="002A175D">
              <w:t>9</w:t>
            </w:r>
          </w:p>
        </w:tc>
        <w:tc>
          <w:tcPr>
            <w:tcW w:w="9090" w:type="dxa"/>
            <w:vAlign w:val="center"/>
          </w:tcPr>
          <w:p w14:paraId="674F4CDD" w14:textId="0E6D8699" w:rsidR="003D589C" w:rsidRPr="00AB0C9C" w:rsidRDefault="00E05E17" w:rsidP="00E53BFD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At</w:t>
            </w:r>
            <w:r w:rsidR="00D8769B">
              <w:rPr>
                <w:rFonts w:cstheme="minorHAnsi"/>
                <w:noProof/>
              </w:rPr>
              <w:t xml:space="preserve"> LJM, </w:t>
            </w:r>
            <w:r>
              <w:rPr>
                <w:rFonts w:cstheme="minorHAnsi"/>
                <w:noProof/>
              </w:rPr>
              <w:t>we don’t fall asleep on the job</w:t>
            </w:r>
            <w:r w:rsidR="00D8769B">
              <w:rPr>
                <w:rFonts w:cstheme="minorHAnsi"/>
                <w:noProof/>
              </w:rPr>
              <w:t xml:space="preserve">. On National Napping Day, we’ll help you successfully negotiate your small parcel contracts with the top Carriers so you can happily take your siesta: </w:t>
            </w:r>
            <w:hyperlink r:id="rId13" w:history="1">
              <w:r w:rsidR="003D589C" w:rsidRPr="003D0883">
                <w:rPr>
                  <w:rStyle w:val="Hyperlink"/>
                  <w:rFonts w:cstheme="minorHAnsi"/>
                  <w:noProof/>
                </w:rPr>
                <w:t>https://myljm.com/parcel-analysis-rate-negotiation/</w:t>
              </w:r>
            </w:hyperlink>
            <w:r w:rsidR="00E53BFD">
              <w:rPr>
                <w:rFonts w:cstheme="minorHAnsi"/>
                <w:noProof/>
                <w:lang w:eastAsia="en-US"/>
              </w:rPr>
              <w:drawing>
                <wp:inline distT="0" distB="0" distL="0" distR="0" wp14:anchorId="1AD14911" wp14:editId="1E210088">
                  <wp:extent cx="3150956" cy="1649095"/>
                  <wp:effectExtent l="0" t="0" r="0" b="190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JM10057-March-2020-Social-03-09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956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589C" w:rsidRPr="00646EE5" w14:paraId="4CD48416" w14:textId="77777777" w:rsidTr="00532538">
        <w:trPr>
          <w:cantSplit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A88E60A" w14:textId="77777777" w:rsidR="003D589C" w:rsidRDefault="002A175D" w:rsidP="00F22597">
            <w:pPr>
              <w:jc w:val="center"/>
            </w:pPr>
            <w:r>
              <w:t>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EDC886" w14:textId="77777777" w:rsidR="003D589C" w:rsidRDefault="003D589C" w:rsidP="00F22597">
            <w:pPr>
              <w:jc w:val="center"/>
            </w:pPr>
            <w:r>
              <w:t>1</w:t>
            </w:r>
            <w:r w:rsidR="002A175D">
              <w:t>1</w:t>
            </w:r>
          </w:p>
        </w:tc>
        <w:tc>
          <w:tcPr>
            <w:tcW w:w="9090" w:type="dxa"/>
            <w:vAlign w:val="center"/>
          </w:tcPr>
          <w:p w14:paraId="74638214" w14:textId="6233FE1D" w:rsidR="00D8769B" w:rsidRPr="00D8769B" w:rsidRDefault="00D8769B" w:rsidP="00D8769B">
            <w:pPr>
              <w:rPr>
                <w:rFonts w:cstheme="minorHAnsi"/>
                <w:noProof/>
              </w:rPr>
            </w:pPr>
            <w:r w:rsidRPr="00D8769B">
              <w:rPr>
                <w:rFonts w:cstheme="minorHAnsi"/>
                <w:noProof/>
              </w:rPr>
              <w:t xml:space="preserve">LJM is heading to </w:t>
            </w:r>
            <w:r w:rsidR="00E43E95" w:rsidRPr="00E43E95">
              <w:rPr>
                <w:rFonts w:cstheme="minorHAnsi"/>
                <w:noProof/>
              </w:rPr>
              <w:t>@</w:t>
            </w:r>
            <w:r w:rsidRPr="00E43E95">
              <w:rPr>
                <w:rFonts w:cstheme="minorHAnsi"/>
                <w:noProof/>
              </w:rPr>
              <w:t>RetailX</w:t>
            </w:r>
            <w:r w:rsidRPr="00D8769B">
              <w:rPr>
                <w:rFonts w:cstheme="minorHAnsi"/>
                <w:noProof/>
              </w:rPr>
              <w:t xml:space="preserve">! </w:t>
            </w:r>
            <w:r w:rsidR="00E05E17">
              <w:rPr>
                <w:rFonts w:cstheme="minorHAnsi"/>
                <w:noProof/>
              </w:rPr>
              <w:t>Check out its</w:t>
            </w:r>
            <w:r w:rsidRPr="00D8769B">
              <w:rPr>
                <w:rFonts w:cstheme="minorHAnsi"/>
                <w:noProof/>
              </w:rPr>
              <w:t xml:space="preserve"> new program called MatchMakers</w:t>
            </w:r>
            <w:r w:rsidR="00E43E95">
              <w:rPr>
                <w:rFonts w:cstheme="minorHAnsi"/>
                <w:noProof/>
              </w:rPr>
              <w:t>, a highly focused form of B2B networking.</w:t>
            </w:r>
            <w:r w:rsidR="00E05E17">
              <w:rPr>
                <w:rFonts w:cstheme="minorHAnsi"/>
                <w:noProof/>
              </w:rPr>
              <w:t xml:space="preserve"> </w:t>
            </w:r>
            <w:r w:rsidRPr="00D8769B">
              <w:rPr>
                <w:rFonts w:cstheme="minorHAnsi"/>
                <w:noProof/>
              </w:rPr>
              <w:t xml:space="preserve">We can’t wait to match with you: </w:t>
            </w:r>
            <w:hyperlink r:id="rId15" w:history="1">
              <w:r w:rsidRPr="00D8769B">
                <w:rPr>
                  <w:rStyle w:val="Hyperlink"/>
                  <w:rFonts w:cstheme="minorHAnsi"/>
                  <w:noProof/>
                </w:rPr>
                <w:t>https://myljm.com/upcoming-tradeshows/</w:t>
              </w:r>
            </w:hyperlink>
          </w:p>
          <w:p w14:paraId="28823ECA" w14:textId="77777777" w:rsidR="00D8769B" w:rsidRPr="00D8769B" w:rsidRDefault="00D8769B" w:rsidP="00D8769B">
            <w:pPr>
              <w:rPr>
                <w:rFonts w:cstheme="minorHAnsi"/>
                <w:noProof/>
              </w:rPr>
            </w:pPr>
          </w:p>
          <w:p w14:paraId="05745B20" w14:textId="77777777" w:rsidR="00D8769B" w:rsidRDefault="00D8769B" w:rsidP="00D8769B">
            <w:pPr>
              <w:rPr>
                <w:rFonts w:cstheme="minorHAnsi"/>
                <w:noProof/>
              </w:rPr>
            </w:pPr>
            <w:r w:rsidRPr="00D8769B">
              <w:rPr>
                <w:rFonts w:cstheme="minorHAnsi"/>
                <w:noProof/>
              </w:rPr>
              <w:t>#tradeshow #LJMGroup #Shipping #parcel #logistics #supplychain</w:t>
            </w:r>
          </w:p>
          <w:p w14:paraId="3A46E539" w14:textId="1DCA8D61" w:rsidR="003803C8" w:rsidRPr="00D8769B" w:rsidRDefault="003803C8" w:rsidP="00D8769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  <w:lang w:eastAsia="en-US"/>
              </w:rPr>
              <w:drawing>
                <wp:inline distT="0" distB="0" distL="0" distR="0" wp14:anchorId="7E9E7D81" wp14:editId="2F40C9B3">
                  <wp:extent cx="3149600" cy="1648385"/>
                  <wp:effectExtent l="0" t="0" r="0" b="317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JM10057-March-2020-Social-03-11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600" cy="1648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589C" w:rsidRPr="00646EE5" w14:paraId="68125269" w14:textId="77777777" w:rsidTr="00F22597">
        <w:trPr>
          <w:cantSplit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DC2BAB" w14:textId="77777777" w:rsidR="003D589C" w:rsidRDefault="002A175D" w:rsidP="00F22597">
            <w:pPr>
              <w:jc w:val="center"/>
            </w:pPr>
            <w:r>
              <w:t>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83F346" w14:textId="77777777" w:rsidR="003D589C" w:rsidRDefault="003D589C" w:rsidP="00F22597">
            <w:pPr>
              <w:jc w:val="center"/>
            </w:pPr>
            <w:r>
              <w:t>1</w:t>
            </w:r>
            <w:r w:rsidR="002A175D">
              <w:t>3</w:t>
            </w:r>
          </w:p>
        </w:tc>
        <w:tc>
          <w:tcPr>
            <w:tcW w:w="9090" w:type="dxa"/>
            <w:vAlign w:val="center"/>
          </w:tcPr>
          <w:p w14:paraId="6386B4A3" w14:textId="77777777" w:rsidR="003D589C" w:rsidRDefault="0011317C" w:rsidP="00F22597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 xml:space="preserve">Team Member Spotlight: </w:t>
            </w:r>
            <w:r w:rsidR="00E05E17">
              <w:rPr>
                <w:rFonts w:cstheme="minorHAnsi"/>
                <w:noProof/>
              </w:rPr>
              <w:t>Shout</w:t>
            </w:r>
            <w:r w:rsidR="007E3C75">
              <w:rPr>
                <w:rFonts w:cstheme="minorHAnsi"/>
                <w:noProof/>
              </w:rPr>
              <w:t xml:space="preserve"> </w:t>
            </w:r>
            <w:r w:rsidR="00E05E17">
              <w:rPr>
                <w:rFonts w:cstheme="minorHAnsi"/>
                <w:noProof/>
              </w:rPr>
              <w:t>out to</w:t>
            </w:r>
            <w:r>
              <w:rPr>
                <w:rFonts w:cstheme="minorHAnsi"/>
                <w:noProof/>
              </w:rPr>
              <w:t xml:space="preserve"> our Director of Sales Sue Jaycox! H</w:t>
            </w:r>
            <w:r w:rsidRPr="0011317C">
              <w:rPr>
                <w:rFonts w:cstheme="minorHAnsi"/>
                <w:noProof/>
              </w:rPr>
              <w:t>aving coached and trained multi-level skill sets supporting all areas of the sales process</w:t>
            </w:r>
            <w:r>
              <w:rPr>
                <w:rFonts w:cstheme="minorHAnsi"/>
                <w:noProof/>
              </w:rPr>
              <w:t xml:space="preserve">, </w:t>
            </w:r>
            <w:r w:rsidR="00424F72">
              <w:rPr>
                <w:rFonts w:cstheme="minorHAnsi"/>
                <w:noProof/>
              </w:rPr>
              <w:t xml:space="preserve">when Sue succeeds, so does LJM! </w:t>
            </w:r>
            <w:hyperlink r:id="rId17" w:history="1">
              <w:r w:rsidR="00D03208" w:rsidRPr="00D03208">
                <w:rPr>
                  <w:color w:val="0000FF"/>
                  <w:u w:val="single"/>
                </w:rPr>
                <w:t>https://myljm.com/about-us/</w:t>
              </w:r>
            </w:hyperlink>
            <w:r w:rsidR="00D03208">
              <w:rPr>
                <w:rFonts w:cstheme="minorHAnsi"/>
                <w:noProof/>
              </w:rPr>
              <w:t xml:space="preserve"> </w:t>
            </w:r>
          </w:p>
          <w:p w14:paraId="7129B504" w14:textId="66B66822" w:rsidR="003803C8" w:rsidRPr="00E331EC" w:rsidRDefault="003803C8" w:rsidP="00F22597">
            <w:pPr>
              <w:rPr>
                <w:rFonts w:cstheme="minorHAnsi"/>
                <w:noProof/>
                <w:color w:val="0000FF"/>
                <w:u w:val="single"/>
              </w:rPr>
            </w:pPr>
            <w:r>
              <w:rPr>
                <w:rFonts w:cstheme="minorHAnsi"/>
                <w:noProof/>
                <w:color w:val="0000FF"/>
                <w:u w:val="single"/>
                <w:lang w:eastAsia="en-US"/>
              </w:rPr>
              <w:drawing>
                <wp:inline distT="0" distB="0" distL="0" distR="0" wp14:anchorId="7EC5BC6F" wp14:editId="26BE882D">
                  <wp:extent cx="3175222" cy="1661795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JM10057-March-2020-Social-03-13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222" cy="1661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589C" w:rsidRPr="00646EE5" w14:paraId="03C3E7CE" w14:textId="77777777" w:rsidTr="00532538">
        <w:trPr>
          <w:cantSplit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1F07F02" w14:textId="77777777" w:rsidR="003D589C" w:rsidRDefault="002A175D" w:rsidP="00F22597">
            <w:pPr>
              <w:jc w:val="center"/>
              <w:rPr>
                <w:rFonts w:ascii="Calibri Light" w:hAnsi="Calibri Light"/>
              </w:rPr>
            </w:pPr>
            <w:r>
              <w:lastRenderedPageBreak/>
              <w:t>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4522AE" w14:textId="77777777" w:rsidR="003D589C" w:rsidRDefault="003D589C" w:rsidP="00F22597">
            <w:pPr>
              <w:jc w:val="center"/>
              <w:rPr>
                <w:rFonts w:ascii="Calibri Light" w:hAnsi="Calibri Light"/>
              </w:rPr>
            </w:pPr>
            <w:r>
              <w:t>1</w:t>
            </w:r>
            <w:r w:rsidR="002A175D">
              <w:t>6</w:t>
            </w:r>
          </w:p>
        </w:tc>
        <w:tc>
          <w:tcPr>
            <w:tcW w:w="9090" w:type="dxa"/>
            <w:vAlign w:val="center"/>
          </w:tcPr>
          <w:p w14:paraId="311899F2" w14:textId="6A48D509" w:rsidR="00D8769B" w:rsidRPr="00D8769B" w:rsidRDefault="00424F72" w:rsidP="00D8769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 xml:space="preserve">Share with the college </w:t>
            </w:r>
            <w:r w:rsidR="00D8769B">
              <w:rPr>
                <w:rFonts w:cstheme="minorHAnsi"/>
                <w:noProof/>
              </w:rPr>
              <w:t>student</w:t>
            </w:r>
            <w:r>
              <w:rPr>
                <w:rFonts w:cstheme="minorHAnsi"/>
                <w:noProof/>
              </w:rPr>
              <w:t>s</w:t>
            </w:r>
            <w:r w:rsidR="00D8769B">
              <w:rPr>
                <w:rFonts w:cstheme="minorHAnsi"/>
                <w:noProof/>
              </w:rPr>
              <w:t xml:space="preserve"> pursuing </w:t>
            </w:r>
            <w:r>
              <w:rPr>
                <w:rFonts w:cstheme="minorHAnsi"/>
                <w:noProof/>
              </w:rPr>
              <w:t xml:space="preserve">a career in </w:t>
            </w:r>
            <w:r w:rsidR="00D8769B">
              <w:rPr>
                <w:rFonts w:cstheme="minorHAnsi"/>
                <w:noProof/>
              </w:rPr>
              <w:t xml:space="preserve">the shipping, logistics, or supply chain field in your life to apply to our Movers and Shakers scholarship and make a change in the industry today with some help from LJM: </w:t>
            </w:r>
            <w:hyperlink r:id="rId19" w:history="1">
              <w:r w:rsidR="00D8769B" w:rsidRPr="00487CBF">
                <w:rPr>
                  <w:rStyle w:val="Hyperlink"/>
                  <w:rFonts w:cstheme="minorHAnsi"/>
                  <w:noProof/>
                </w:rPr>
                <w:t>https://myljm.com/scholarship-fund/</w:t>
              </w:r>
            </w:hyperlink>
          </w:p>
          <w:p w14:paraId="767AE44F" w14:textId="77777777" w:rsidR="003D589C" w:rsidRDefault="00D8769B" w:rsidP="00D8769B">
            <w:pPr>
              <w:rPr>
                <w:rFonts w:cstheme="minorHAnsi"/>
                <w:noProof/>
              </w:rPr>
            </w:pPr>
            <w:r w:rsidRPr="00487CBF">
              <w:rPr>
                <w:rFonts w:cstheme="minorHAnsi"/>
                <w:noProof/>
              </w:rPr>
              <w:t>#myLJM #MoversAndShakers #Scholarship</w:t>
            </w:r>
          </w:p>
          <w:p w14:paraId="1E0A1492" w14:textId="01094363" w:rsidR="003803C8" w:rsidRPr="00C37543" w:rsidRDefault="003803C8" w:rsidP="00D8769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  <w:lang w:eastAsia="en-US"/>
              </w:rPr>
              <w:drawing>
                <wp:inline distT="0" distB="0" distL="0" distR="0" wp14:anchorId="5B6AF0D9" wp14:editId="5734DC90">
                  <wp:extent cx="3150956" cy="1649095"/>
                  <wp:effectExtent l="0" t="0" r="0" b="190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JM10057-March-2020-Social-03-16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956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589C" w:rsidRPr="00646EE5" w14:paraId="0BE1A820" w14:textId="77777777" w:rsidTr="00532538">
        <w:trPr>
          <w:cantSplit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A0773F" w14:textId="77777777" w:rsidR="003D589C" w:rsidRDefault="002A175D" w:rsidP="00F22597">
            <w:pPr>
              <w:jc w:val="center"/>
            </w:pPr>
            <w:r>
              <w:t>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0B6235" w14:textId="77777777" w:rsidR="003D589C" w:rsidRDefault="003D589C" w:rsidP="00F22597">
            <w:pPr>
              <w:jc w:val="center"/>
            </w:pPr>
            <w:r>
              <w:t>1</w:t>
            </w:r>
            <w:r w:rsidR="002A175D">
              <w:t>8</w:t>
            </w:r>
          </w:p>
        </w:tc>
        <w:tc>
          <w:tcPr>
            <w:tcW w:w="9090" w:type="dxa"/>
            <w:vAlign w:val="center"/>
          </w:tcPr>
          <w:p w14:paraId="25193937" w14:textId="71301BCB" w:rsidR="00D8769B" w:rsidRDefault="00D8769B" w:rsidP="00D8769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 xml:space="preserve">The top </w:t>
            </w:r>
            <w:r w:rsidR="007E3C75">
              <w:rPr>
                <w:rFonts w:cstheme="minorHAnsi"/>
                <w:noProof/>
              </w:rPr>
              <w:t>c</w:t>
            </w:r>
            <w:r>
              <w:rPr>
                <w:rFonts w:cstheme="minorHAnsi"/>
                <w:noProof/>
              </w:rPr>
              <w:t>arriers</w:t>
            </w:r>
            <w:r w:rsidR="00AC7709">
              <w:rPr>
                <w:rFonts w:cstheme="minorHAnsi"/>
                <w:noProof/>
              </w:rPr>
              <w:t>’</w:t>
            </w:r>
            <w:r>
              <w:rPr>
                <w:rFonts w:cstheme="minorHAnsi"/>
                <w:noProof/>
              </w:rPr>
              <w:t xml:space="preserve"> rates are always changing, but how they set their prices remains consistent. The determining factors are:</w:t>
            </w:r>
          </w:p>
          <w:p w14:paraId="53B4C95F" w14:textId="77777777" w:rsidR="00D8769B" w:rsidRDefault="00D8769B" w:rsidP="00D8769B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Customer Needs</w:t>
            </w:r>
          </w:p>
          <w:p w14:paraId="599E2BE9" w14:textId="77777777" w:rsidR="00D8769B" w:rsidRDefault="00D8769B" w:rsidP="00D8769B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 xml:space="preserve">Cost </w:t>
            </w:r>
          </w:p>
          <w:p w14:paraId="240760CA" w14:textId="77777777" w:rsidR="00D8769B" w:rsidRDefault="00D8769B" w:rsidP="00D8769B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 xml:space="preserve">Conditions </w:t>
            </w:r>
          </w:p>
          <w:p w14:paraId="4A18E260" w14:textId="77777777" w:rsidR="00D8769B" w:rsidRDefault="00D8769B" w:rsidP="00D8769B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Competition</w:t>
            </w:r>
          </w:p>
          <w:p w14:paraId="37B1512C" w14:textId="77777777" w:rsidR="00D8769B" w:rsidRDefault="00D8769B" w:rsidP="00D8769B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Comprehension</w:t>
            </w:r>
          </w:p>
          <w:p w14:paraId="21FE6086" w14:textId="77777777" w:rsidR="00D8769B" w:rsidRDefault="00D8769B" w:rsidP="00D8769B">
            <w:pPr>
              <w:rPr>
                <w:rStyle w:val="Hyperlink"/>
              </w:rPr>
            </w:pPr>
            <w:r>
              <w:rPr>
                <w:rFonts w:cstheme="minorHAnsi"/>
                <w:noProof/>
              </w:rPr>
              <w:t xml:space="preserve">Learn how to use these factors to your advantage with LJM: </w:t>
            </w:r>
            <w:hyperlink r:id="rId21" w:history="1">
              <w:r w:rsidR="00E43E95" w:rsidRPr="00E43E95">
                <w:rPr>
                  <w:rStyle w:val="Hyperlink"/>
                </w:rPr>
                <w:t>https://myljm.com/free-analysis/</w:t>
              </w:r>
            </w:hyperlink>
          </w:p>
          <w:p w14:paraId="7A00CDBC" w14:textId="72924933" w:rsidR="003803C8" w:rsidRPr="00C37543" w:rsidRDefault="003803C8" w:rsidP="00D8769B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  <w:lang w:eastAsia="en-US"/>
              </w:rPr>
              <w:drawing>
                <wp:inline distT="0" distB="0" distL="0" distR="0" wp14:anchorId="710F1798" wp14:editId="3312D09C">
                  <wp:extent cx="3149600" cy="1648385"/>
                  <wp:effectExtent l="0" t="0" r="0" b="317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JM10057-March-2020-Social-03-18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600" cy="1648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589C" w:rsidRPr="00646EE5" w14:paraId="7BBEBE42" w14:textId="77777777" w:rsidTr="00532538">
        <w:trPr>
          <w:cantSplit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FB8CCB" w14:textId="77777777" w:rsidR="003D589C" w:rsidRPr="00801702" w:rsidRDefault="002A175D" w:rsidP="00F22597">
            <w:pPr>
              <w:jc w:val="center"/>
            </w:pPr>
            <w:r>
              <w:t>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55384A" w14:textId="77777777" w:rsidR="003D589C" w:rsidRPr="00801702" w:rsidRDefault="002A175D" w:rsidP="00F22597">
            <w:pPr>
              <w:jc w:val="center"/>
            </w:pPr>
            <w:r>
              <w:t>20</w:t>
            </w:r>
          </w:p>
        </w:tc>
        <w:tc>
          <w:tcPr>
            <w:tcW w:w="9090" w:type="dxa"/>
            <w:vAlign w:val="center"/>
          </w:tcPr>
          <w:p w14:paraId="73D9B1C8" w14:textId="0AFEDC20" w:rsidR="003D589C" w:rsidRDefault="00813836" w:rsidP="00813836">
            <w:pPr>
              <w:rPr>
                <w:rStyle w:val="Hyperlink"/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Spring is officially here! Have you cleaned up your parcel invoice yet? Our</w:t>
            </w:r>
            <w:r w:rsidRPr="00813836">
              <w:rPr>
                <w:rFonts w:cstheme="minorHAnsi"/>
                <w:noProof/>
              </w:rPr>
              <w:t xml:space="preserve"> comprehensive parcel invoice auditing services</w:t>
            </w:r>
            <w:r>
              <w:rPr>
                <w:rFonts w:cstheme="minorHAnsi"/>
                <w:noProof/>
              </w:rPr>
              <w:t xml:space="preserve"> will </w:t>
            </w:r>
            <w:r w:rsidR="00424F72">
              <w:rPr>
                <w:rFonts w:cstheme="minorHAnsi"/>
                <w:noProof/>
              </w:rPr>
              <w:t>bolste</w:t>
            </w:r>
            <w:r w:rsidR="007E3C75">
              <w:rPr>
                <w:rFonts w:cstheme="minorHAnsi"/>
                <w:noProof/>
              </w:rPr>
              <w:t>r</w:t>
            </w:r>
            <w:r>
              <w:rPr>
                <w:rFonts w:cstheme="minorHAnsi"/>
                <w:noProof/>
              </w:rPr>
              <w:t xml:space="preserve"> your</w:t>
            </w:r>
            <w:r w:rsidR="00F22597">
              <w:rPr>
                <w:rFonts w:cstheme="minorHAnsi"/>
                <w:noProof/>
              </w:rPr>
              <w:t xml:space="preserve"> profits</w:t>
            </w:r>
            <w:r w:rsidRPr="00813836">
              <w:rPr>
                <w:rFonts w:cstheme="minorHAnsi"/>
                <w:noProof/>
              </w:rPr>
              <w:t xml:space="preserve">: </w:t>
            </w:r>
            <w:hyperlink r:id="rId23" w:history="1">
              <w:r w:rsidRPr="00813836">
                <w:rPr>
                  <w:rStyle w:val="Hyperlink"/>
                  <w:rFonts w:cstheme="minorHAnsi"/>
                  <w:noProof/>
                </w:rPr>
                <w:t>https://myljm.com/small-parcel-shipping-invoice-audits/</w:t>
              </w:r>
            </w:hyperlink>
          </w:p>
          <w:p w14:paraId="135D4222" w14:textId="6E4F5EF6" w:rsidR="003803C8" w:rsidRPr="009436C8" w:rsidRDefault="003803C8" w:rsidP="00813836">
            <w:pPr>
              <w:rPr>
                <w:rFonts w:cstheme="minorHAnsi"/>
                <w:noProof/>
              </w:rPr>
            </w:pPr>
            <w:r w:rsidRPr="003803C8">
              <w:rPr>
                <w:rFonts w:cstheme="minorHAnsi"/>
                <w:noProof/>
                <w:lang w:eastAsia="en-US"/>
              </w:rPr>
              <w:drawing>
                <wp:inline distT="0" distB="0" distL="0" distR="0" wp14:anchorId="75FAEB11" wp14:editId="3618D400">
                  <wp:extent cx="3149600" cy="1648385"/>
                  <wp:effectExtent l="0" t="0" r="0" b="317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JM10057-March-2020-Social-03-20.jp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600" cy="1648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589C" w:rsidRPr="00646EE5" w14:paraId="434CB4FF" w14:textId="77777777" w:rsidTr="00532538">
        <w:trPr>
          <w:cantSplit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95D4BF" w14:textId="77777777" w:rsidR="003D589C" w:rsidRPr="00801702" w:rsidRDefault="002A175D" w:rsidP="00F22597">
            <w:pPr>
              <w:jc w:val="center"/>
              <w:rPr>
                <w:rFonts w:ascii="Calibri Light" w:hAnsi="Calibri Light"/>
              </w:rPr>
            </w:pPr>
            <w:r>
              <w:lastRenderedPageBreak/>
              <w:t>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0F9D73" w14:textId="77777777" w:rsidR="003D589C" w:rsidRPr="00801702" w:rsidRDefault="003D589C" w:rsidP="00F22597">
            <w:pPr>
              <w:jc w:val="center"/>
              <w:rPr>
                <w:rFonts w:ascii="Calibri Light" w:hAnsi="Calibri Light"/>
              </w:rPr>
            </w:pPr>
            <w:r w:rsidRPr="00801702">
              <w:t>2</w:t>
            </w:r>
            <w:r w:rsidR="002A175D">
              <w:t>3</w:t>
            </w:r>
          </w:p>
        </w:tc>
        <w:tc>
          <w:tcPr>
            <w:tcW w:w="9090" w:type="dxa"/>
            <w:vAlign w:val="center"/>
          </w:tcPr>
          <w:p w14:paraId="7C17F421" w14:textId="240ACD81" w:rsidR="003D589C" w:rsidRDefault="00D8769B" w:rsidP="00F22597">
            <w:r>
              <w:t>Track with confidence, track with precision. Check out our Tracking Concierge service and request a demo today</w:t>
            </w:r>
            <w:r w:rsidR="003D589C" w:rsidRPr="009171F0">
              <w:t xml:space="preserve">: </w:t>
            </w:r>
            <w:hyperlink r:id="rId25" w:history="1">
              <w:r w:rsidR="003D589C" w:rsidRPr="00C00A6B">
                <w:rPr>
                  <w:rStyle w:val="Hyperlink"/>
                </w:rPr>
                <w:t>https://myljm.com/tracking-concierge/</w:t>
              </w:r>
            </w:hyperlink>
          </w:p>
          <w:p w14:paraId="3DFD8E66" w14:textId="7259F772" w:rsidR="003D589C" w:rsidRPr="00C37543" w:rsidRDefault="00D8769B" w:rsidP="00F22597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object w:dxaOrig="1531" w:dyaOrig="991" w14:anchorId="0076B2A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75.75pt;height:50.25pt" o:ole="">
                  <v:imagedata r:id="rId26" o:title=""/>
                </v:shape>
                <o:OLEObject Type="Embed" ProgID="Package" ShapeID="_x0000_i1026" DrawAspect="Icon" ObjectID="_1644040490" r:id="rId27"/>
              </w:object>
            </w:r>
          </w:p>
        </w:tc>
      </w:tr>
      <w:tr w:rsidR="003D589C" w:rsidRPr="00646EE5" w14:paraId="0D521FC5" w14:textId="77777777" w:rsidTr="00F22597">
        <w:trPr>
          <w:cantSplit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C88196" w14:textId="77777777" w:rsidR="003D589C" w:rsidRDefault="002A175D" w:rsidP="00F22597">
            <w:pPr>
              <w:jc w:val="center"/>
            </w:pPr>
            <w:r>
              <w:t>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720475C" w14:textId="08C152A1" w:rsidR="003D589C" w:rsidRDefault="002A175D" w:rsidP="00F22597">
            <w:pPr>
              <w:jc w:val="center"/>
            </w:pPr>
            <w:r>
              <w:t>2</w:t>
            </w:r>
            <w:r w:rsidR="00E43E95">
              <w:t>4</w:t>
            </w:r>
          </w:p>
        </w:tc>
        <w:tc>
          <w:tcPr>
            <w:tcW w:w="9090" w:type="dxa"/>
            <w:vAlign w:val="center"/>
          </w:tcPr>
          <w:p w14:paraId="0C5E759B" w14:textId="51191D5A" w:rsidR="003D589C" w:rsidRDefault="00D8769B" w:rsidP="00F22597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March</w:t>
            </w:r>
            <w:r w:rsidR="003D589C">
              <w:rPr>
                <w:rFonts w:cstheme="minorHAnsi"/>
                <w:noProof/>
              </w:rPr>
              <w:t xml:space="preserve"> Newsletter post – Julia to supply art</w:t>
            </w:r>
          </w:p>
          <w:p w14:paraId="1ED28557" w14:textId="77777777" w:rsidR="003D589C" w:rsidRPr="00C37543" w:rsidRDefault="003D589C" w:rsidP="00F22597">
            <w:pPr>
              <w:rPr>
                <w:rFonts w:cstheme="minorHAnsi"/>
                <w:noProof/>
              </w:rPr>
            </w:pPr>
          </w:p>
        </w:tc>
      </w:tr>
      <w:tr w:rsidR="003D589C" w:rsidRPr="00646EE5" w14:paraId="1A36185E" w14:textId="77777777" w:rsidTr="00F22597">
        <w:trPr>
          <w:cantSplit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2996EC8" w14:textId="77777777" w:rsidR="003D589C" w:rsidRDefault="002A175D" w:rsidP="00F22597">
            <w:pPr>
              <w:jc w:val="center"/>
            </w:pPr>
            <w:r>
              <w:t>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3BBA8E" w14:textId="3512AB98" w:rsidR="003D589C" w:rsidRDefault="002A175D" w:rsidP="00F22597">
            <w:pPr>
              <w:jc w:val="center"/>
            </w:pPr>
            <w:r>
              <w:t>2</w:t>
            </w:r>
            <w:r w:rsidR="00E43E95">
              <w:t>5</w:t>
            </w:r>
          </w:p>
        </w:tc>
        <w:tc>
          <w:tcPr>
            <w:tcW w:w="9090" w:type="dxa"/>
            <w:vAlign w:val="center"/>
          </w:tcPr>
          <w:p w14:paraId="5570D9DD" w14:textId="77777777" w:rsidR="003D589C" w:rsidRDefault="003D589C" w:rsidP="00F22597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Article #1 - Julia to supply art</w:t>
            </w:r>
          </w:p>
          <w:p w14:paraId="6562CBEC" w14:textId="77777777" w:rsidR="003D589C" w:rsidRPr="00C37543" w:rsidRDefault="003D589C" w:rsidP="00F22597">
            <w:pPr>
              <w:rPr>
                <w:rFonts w:cstheme="minorHAnsi"/>
                <w:noProof/>
              </w:rPr>
            </w:pPr>
          </w:p>
        </w:tc>
      </w:tr>
      <w:tr w:rsidR="003D589C" w:rsidRPr="00646EE5" w14:paraId="2762D201" w14:textId="77777777" w:rsidTr="00F22597">
        <w:trPr>
          <w:cantSplit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8519CC0" w14:textId="77777777" w:rsidR="003D589C" w:rsidRDefault="002A175D" w:rsidP="00F22597">
            <w:pPr>
              <w:jc w:val="center"/>
            </w:pPr>
            <w:r>
              <w:t>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F739FB" w14:textId="01C1EE38" w:rsidR="003D589C" w:rsidRDefault="00E43E95" w:rsidP="00F22597">
            <w:pPr>
              <w:jc w:val="center"/>
            </w:pPr>
            <w:r>
              <w:t>27</w:t>
            </w:r>
          </w:p>
        </w:tc>
        <w:tc>
          <w:tcPr>
            <w:tcW w:w="9090" w:type="dxa"/>
            <w:vAlign w:val="center"/>
          </w:tcPr>
          <w:p w14:paraId="70782FEB" w14:textId="77777777" w:rsidR="003D589C" w:rsidRDefault="003D589C" w:rsidP="00F22597">
            <w:pPr>
              <w:rPr>
                <w:rFonts w:eastAsia="Times New Roman" w:cstheme="minorHAnsi"/>
                <w:noProof/>
              </w:rPr>
            </w:pPr>
            <w:r>
              <w:rPr>
                <w:rFonts w:eastAsia="Times New Roman" w:cstheme="minorHAnsi"/>
                <w:noProof/>
              </w:rPr>
              <w:t xml:space="preserve">Article #2 </w:t>
            </w:r>
            <w:r>
              <w:rPr>
                <w:rFonts w:cstheme="minorHAnsi"/>
                <w:noProof/>
              </w:rPr>
              <w:t>– Julia to supply art</w:t>
            </w:r>
          </w:p>
          <w:p w14:paraId="4DD32D20" w14:textId="77777777" w:rsidR="003D589C" w:rsidRDefault="003D589C" w:rsidP="00F22597">
            <w:pPr>
              <w:rPr>
                <w:rFonts w:eastAsia="Times New Roman" w:cstheme="minorHAnsi"/>
                <w:noProof/>
              </w:rPr>
            </w:pPr>
          </w:p>
          <w:p w14:paraId="39770E0D" w14:textId="77777777" w:rsidR="003D589C" w:rsidRDefault="003D589C" w:rsidP="00F22597">
            <w:pPr>
              <w:rPr>
                <w:rFonts w:eastAsia="Times New Roman" w:cstheme="minorHAnsi"/>
                <w:noProof/>
              </w:rPr>
            </w:pPr>
          </w:p>
        </w:tc>
      </w:tr>
      <w:tr w:rsidR="00E43E95" w:rsidRPr="00646EE5" w14:paraId="0C98B74B" w14:textId="77777777" w:rsidTr="00F22597">
        <w:trPr>
          <w:cantSplit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D0C21C" w14:textId="59BC613B" w:rsidR="00E43E95" w:rsidRDefault="00E43E95" w:rsidP="00F22597">
            <w:pPr>
              <w:jc w:val="center"/>
            </w:pPr>
            <w:r>
              <w:t>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B39EB2" w14:textId="13D1CD70" w:rsidR="00E43E95" w:rsidRDefault="00E43E95" w:rsidP="00F22597">
            <w:pPr>
              <w:jc w:val="center"/>
            </w:pPr>
            <w:r>
              <w:t>30</w:t>
            </w:r>
          </w:p>
        </w:tc>
        <w:tc>
          <w:tcPr>
            <w:tcW w:w="9090" w:type="dxa"/>
            <w:vAlign w:val="center"/>
          </w:tcPr>
          <w:p w14:paraId="51BCCB04" w14:textId="77777777" w:rsidR="00E43E95" w:rsidRDefault="00813E5B" w:rsidP="00F22597">
            <w:pPr>
              <w:rPr>
                <w:rStyle w:val="Hyperlink"/>
                <w:rFonts w:eastAsia="Times New Roman" w:cstheme="minorHAnsi"/>
                <w:noProof/>
              </w:rPr>
            </w:pPr>
            <w:r>
              <w:rPr>
                <w:rFonts w:eastAsia="Times New Roman" w:cstheme="minorHAnsi"/>
                <w:noProof/>
              </w:rPr>
              <w:t xml:space="preserve">Why are you paying for a service you’re not sure about? Come to LJM and experience our parcel invoice auditing services for FREE with a complimentary 30-day trial: </w:t>
            </w:r>
            <w:hyperlink r:id="rId28" w:history="1">
              <w:r w:rsidRPr="002F1FD7">
                <w:rPr>
                  <w:rStyle w:val="Hyperlink"/>
                  <w:rFonts w:eastAsia="Times New Roman" w:cstheme="minorHAnsi"/>
                  <w:noProof/>
                </w:rPr>
                <w:t>https://myljm.com/free-analysis/</w:t>
              </w:r>
            </w:hyperlink>
          </w:p>
          <w:p w14:paraId="6EDC182F" w14:textId="26F44723" w:rsidR="003803C8" w:rsidRDefault="00C4754B" w:rsidP="00F22597">
            <w:pPr>
              <w:rPr>
                <w:rFonts w:eastAsia="Times New Roman" w:cstheme="minorHAnsi"/>
                <w:noProof/>
              </w:rPr>
            </w:pPr>
            <w:r>
              <w:rPr>
                <w:rFonts w:eastAsia="Times New Roman" w:cstheme="minorHAnsi"/>
                <w:noProof/>
                <w:lang w:eastAsia="en-US"/>
              </w:rPr>
              <w:drawing>
                <wp:inline distT="0" distB="0" distL="0" distR="0" wp14:anchorId="0459D552" wp14:editId="28DD03C5">
                  <wp:extent cx="3149600" cy="1648385"/>
                  <wp:effectExtent l="0" t="0" r="0" b="317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JM10057-March-2020-Social-03-30.jp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600" cy="1648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317F4D" w14:textId="77777777" w:rsidR="003D589C" w:rsidRDefault="003D589C"/>
    <w:sectPr w:rsidR="003D589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00000001" w:usb1="08070000" w:usb2="00000010" w:usb3="00000000" w:csb0="0002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00000287" w:usb1="08070000" w:usb2="00000010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3D55CCC"/>
    <w:multiLevelType w:val="hybridMultilevel"/>
    <w:tmpl w:val="4656A1C2"/>
    <w:lvl w:ilvl="0" w:tplc="7F14CABC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D589C"/>
    <w:rsid w:val="0011317C"/>
    <w:rsid w:val="001A5AC8"/>
    <w:rsid w:val="001C3EF3"/>
    <w:rsid w:val="0026473B"/>
    <w:rsid w:val="002A175D"/>
    <w:rsid w:val="002D0972"/>
    <w:rsid w:val="0036430A"/>
    <w:rsid w:val="003803C8"/>
    <w:rsid w:val="003D589C"/>
    <w:rsid w:val="00424F72"/>
    <w:rsid w:val="00532538"/>
    <w:rsid w:val="006064C9"/>
    <w:rsid w:val="006F7B2A"/>
    <w:rsid w:val="007A364F"/>
    <w:rsid w:val="007E3C75"/>
    <w:rsid w:val="00813836"/>
    <w:rsid w:val="00813E5B"/>
    <w:rsid w:val="008C53F1"/>
    <w:rsid w:val="009C79A9"/>
    <w:rsid w:val="00A30B30"/>
    <w:rsid w:val="00AB1D36"/>
    <w:rsid w:val="00AC7709"/>
    <w:rsid w:val="00C40B4A"/>
    <w:rsid w:val="00C4754B"/>
    <w:rsid w:val="00C56F12"/>
    <w:rsid w:val="00CB5B6B"/>
    <w:rsid w:val="00D03208"/>
    <w:rsid w:val="00D1744D"/>
    <w:rsid w:val="00D8769B"/>
    <w:rsid w:val="00DA6DD6"/>
    <w:rsid w:val="00E05E17"/>
    <w:rsid w:val="00E43E95"/>
    <w:rsid w:val="00E53BFD"/>
    <w:rsid w:val="00ED7E25"/>
    <w:rsid w:val="00EE23EC"/>
    <w:rsid w:val="00F225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8"/>
    <o:shapelayout v:ext="edit">
      <o:idmap v:ext="edit" data="1"/>
    </o:shapelayout>
  </w:shapeDefaults>
  <w:decimalSymbol w:val="."/>
  <w:listSeparator w:val=","/>
  <w14:docId w14:val="6C26DE58"/>
  <w15:docId w15:val="{38D062C7-147A-4523-AF81-4A76E6AB29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D589C"/>
    <w:pPr>
      <w:spacing w:after="0" w:line="240" w:lineRule="auto"/>
    </w:pPr>
    <w:rPr>
      <w:rFonts w:eastAsiaTheme="minorEastAsia"/>
      <w:sz w:val="24"/>
      <w:szCs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532538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D589C"/>
    <w:pPr>
      <w:spacing w:after="0" w:line="240" w:lineRule="auto"/>
    </w:pPr>
    <w:rPr>
      <w:rFonts w:eastAsiaTheme="minorEastAsia"/>
      <w:sz w:val="24"/>
      <w:szCs w:val="24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3D589C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A175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175D"/>
    <w:rPr>
      <w:rFonts w:ascii="Segoe UI" w:eastAsiaTheme="minorEastAsia" w:hAnsi="Segoe UI" w:cs="Segoe UI"/>
      <w:sz w:val="18"/>
      <w:szCs w:val="18"/>
      <w:lang w:eastAsia="ja-JP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D7E25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D8769B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532538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E43E9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585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arcelindustry.com/article-5395-Six-Items-to-Negotiate-with-FedEx-and-UPS-in-2020.html" TargetMode="External"/><Relationship Id="rId13" Type="http://schemas.openxmlformats.org/officeDocument/2006/relationships/hyperlink" Target="https://myljm.com/parcel-analysis-rate-negotiation/" TargetMode="External"/><Relationship Id="rId18" Type="http://schemas.openxmlformats.org/officeDocument/2006/relationships/image" Target="media/image8.jpg"/><Relationship Id="rId26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hyperlink" Target="https://myljm.com/free-analysis/" TargetMode="External"/><Relationship Id="rId7" Type="http://schemas.openxmlformats.org/officeDocument/2006/relationships/image" Target="media/image2.jpg"/><Relationship Id="rId12" Type="http://schemas.openxmlformats.org/officeDocument/2006/relationships/image" Target="media/image5.jpeg"/><Relationship Id="rId17" Type="http://schemas.openxmlformats.org/officeDocument/2006/relationships/hyperlink" Target="https://myljm.com/about-us/" TargetMode="External"/><Relationship Id="rId25" Type="http://schemas.openxmlformats.org/officeDocument/2006/relationships/hyperlink" Target="https://myljm.com/tracking-concierge/" TargetMode="External"/><Relationship Id="rId2" Type="http://schemas.openxmlformats.org/officeDocument/2006/relationships/styles" Target="styles.xml"/><Relationship Id="rId16" Type="http://schemas.openxmlformats.org/officeDocument/2006/relationships/image" Target="media/image7.jpg"/><Relationship Id="rId20" Type="http://schemas.openxmlformats.org/officeDocument/2006/relationships/image" Target="media/image9.jpg"/><Relationship Id="rId29" Type="http://schemas.openxmlformats.org/officeDocument/2006/relationships/image" Target="media/image13.jpg"/><Relationship Id="rId1" Type="http://schemas.openxmlformats.org/officeDocument/2006/relationships/numbering" Target="numbering.xml"/><Relationship Id="rId6" Type="http://schemas.openxmlformats.org/officeDocument/2006/relationships/hyperlink" Target="https://myljm.com/news/newsletters/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1.jpg"/><Relationship Id="rId5" Type="http://schemas.openxmlformats.org/officeDocument/2006/relationships/image" Target="media/image1.png"/><Relationship Id="rId15" Type="http://schemas.openxmlformats.org/officeDocument/2006/relationships/hyperlink" Target="https://myljm.com/upcoming-tradeshows/" TargetMode="External"/><Relationship Id="rId23" Type="http://schemas.openxmlformats.org/officeDocument/2006/relationships/hyperlink" Target="https://myljm.com/small-parcel-shipping-invoice-audits/" TargetMode="External"/><Relationship Id="rId28" Type="http://schemas.openxmlformats.org/officeDocument/2006/relationships/hyperlink" Target="https://myljm.com/free-analysis/" TargetMode="External"/><Relationship Id="rId10" Type="http://schemas.openxmlformats.org/officeDocument/2006/relationships/hyperlink" Target="https://myljm.com/rate-shopper/" TargetMode="External"/><Relationship Id="rId19" Type="http://schemas.openxmlformats.org/officeDocument/2006/relationships/hyperlink" Target="https://myljm.com/scholarship-fund/" TargetMode="Externa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6.jpg"/><Relationship Id="rId22" Type="http://schemas.openxmlformats.org/officeDocument/2006/relationships/image" Target="media/image10.jpg"/><Relationship Id="rId27" Type="http://schemas.openxmlformats.org/officeDocument/2006/relationships/oleObject" Target="embeddings/oleObject1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583</Words>
  <Characters>3326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Diana Desio</dc:creator>
  <cp:keywords/>
  <dc:description/>
  <cp:lastModifiedBy>Diana Desio</cp:lastModifiedBy>
  <cp:revision>3</cp:revision>
  <cp:lastPrinted>2020-02-14T16:52:00Z</cp:lastPrinted>
  <dcterms:created xsi:type="dcterms:W3CDTF">2020-02-21T14:52:00Z</dcterms:created>
  <dcterms:modified xsi:type="dcterms:W3CDTF">2020-02-24T14:08:00Z</dcterms:modified>
</cp:coreProperties>
</file>